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BC6AE" w14:textId="3D191743" w:rsidR="00212767" w:rsidRPr="004774BA" w:rsidRDefault="0007047E" w:rsidP="00212767">
      <w:pPr>
        <w:spacing w:line="240" w:lineRule="auto"/>
        <w:jc w:val="center"/>
        <w:rPr>
          <w:b/>
          <w:bCs/>
          <w:sz w:val="32"/>
          <w:szCs w:val="32"/>
        </w:rPr>
      </w:pPr>
      <w:r w:rsidRPr="004774BA">
        <w:rPr>
          <w:b/>
          <w:bCs/>
          <w:sz w:val="32"/>
          <w:szCs w:val="32"/>
        </w:rPr>
        <w:t xml:space="preserve">APPLICATION </w:t>
      </w:r>
      <w:r w:rsidR="00AE1C0D">
        <w:rPr>
          <w:b/>
          <w:bCs/>
          <w:sz w:val="32"/>
          <w:szCs w:val="32"/>
        </w:rPr>
        <w:t>TO SPLIT, COMBINE, OR ADJUST LOT LINES</w:t>
      </w:r>
    </w:p>
    <w:p w14:paraId="3A181724" w14:textId="77777777" w:rsidR="00AE1C0D" w:rsidRDefault="00AE1C0D" w:rsidP="0007047E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I (we) would like to (check one):</w:t>
      </w:r>
    </w:p>
    <w:p w14:paraId="40B6EC93" w14:textId="77777777" w:rsidR="00AE1C0D" w:rsidRDefault="00AE1C0D" w:rsidP="00AE1C0D">
      <w:pPr>
        <w:spacing w:line="276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_____ Split</w:t>
      </w:r>
    </w:p>
    <w:p w14:paraId="78471673" w14:textId="026D60BA" w:rsidR="00AE1C0D" w:rsidRDefault="00AE1C0D" w:rsidP="00AE1C0D">
      <w:pPr>
        <w:spacing w:line="276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_____ Combine</w:t>
      </w:r>
    </w:p>
    <w:p w14:paraId="48F0A76B" w14:textId="77777777" w:rsidR="00AE1C0D" w:rsidRDefault="00AE1C0D" w:rsidP="00AE1C0D">
      <w:pPr>
        <w:spacing w:line="276" w:lineRule="auto"/>
        <w:ind w:firstLine="720"/>
        <w:rPr>
          <w:sz w:val="20"/>
          <w:szCs w:val="20"/>
        </w:rPr>
      </w:pPr>
      <w:r>
        <w:rPr>
          <w:sz w:val="20"/>
          <w:szCs w:val="20"/>
        </w:rPr>
        <w:t>_____ Adjust Lot Lines</w:t>
      </w:r>
    </w:p>
    <w:p w14:paraId="67E0EDE0" w14:textId="54BAB7FF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On the following parcel numbers:  </w:t>
      </w:r>
      <w:r>
        <w:rPr>
          <w:sz w:val="20"/>
          <w:szCs w:val="20"/>
        </w:rPr>
        <w:tab/>
        <w:t>55-_____________________________ 55-______________________________</w:t>
      </w:r>
    </w:p>
    <w:p w14:paraId="77A392BD" w14:textId="7E07B756" w:rsidR="0007047E" w:rsidRDefault="00AE1C0D" w:rsidP="00AE1C0D">
      <w:pPr>
        <w:spacing w:line="276" w:lineRule="auto"/>
        <w:ind w:left="2160" w:firstLine="720"/>
        <w:rPr>
          <w:sz w:val="20"/>
          <w:szCs w:val="20"/>
        </w:rPr>
      </w:pPr>
      <w:r>
        <w:rPr>
          <w:sz w:val="20"/>
          <w:szCs w:val="20"/>
        </w:rPr>
        <w:t xml:space="preserve">55-_____________________________ 55-______________________________ </w:t>
      </w:r>
    </w:p>
    <w:p w14:paraId="7886C292" w14:textId="307D3EFE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Signature of ALL owners of affected Properties: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Date:</w:t>
      </w:r>
    </w:p>
    <w:p w14:paraId="5608FE79" w14:textId="53A7B5F7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</w:t>
      </w:r>
    </w:p>
    <w:p w14:paraId="40D4906F" w14:textId="2BB33A2C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</w:t>
      </w:r>
    </w:p>
    <w:p w14:paraId="3B002DA9" w14:textId="019E66C2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</w:t>
      </w:r>
    </w:p>
    <w:p w14:paraId="7BE0B97A" w14:textId="7E587D1D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</w:t>
      </w:r>
    </w:p>
    <w:p w14:paraId="4DFBA4D3" w14:textId="144A5BCA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The following items are attached: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City Approval:</w:t>
      </w:r>
    </w:p>
    <w:p w14:paraId="1723E6D1" w14:textId="1D3361C9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 Survey of parcels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</w:t>
      </w:r>
    </w:p>
    <w:p w14:paraId="12D949C4" w14:textId="28B9CE89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 Legal description for all new parcels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</w:t>
      </w:r>
    </w:p>
    <w:p w14:paraId="41F400BE" w14:textId="29BD4B4B" w:rsidR="00AE1C0D" w:rsidRDefault="00AE1C0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 Tax Certification from Genesee County Treasurer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E4F6D">
        <w:rPr>
          <w:sz w:val="20"/>
          <w:szCs w:val="20"/>
        </w:rPr>
        <w:t>(For ALL affected parcels)</w:t>
      </w:r>
      <w:r w:rsidR="00CE4F6D">
        <w:rPr>
          <w:sz w:val="20"/>
          <w:szCs w:val="20"/>
        </w:rPr>
        <w:tab/>
      </w:r>
    </w:p>
    <w:p w14:paraId="7C0397AB" w14:textId="68E4BF41" w:rsidR="00CE4F6D" w:rsidRDefault="00CE4F6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 All new parcels meet zoning requirements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</w:t>
      </w:r>
    </w:p>
    <w:p w14:paraId="0D598349" w14:textId="24B8AD11" w:rsidR="00CE4F6D" w:rsidRDefault="00CE4F6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 Proof of ownership (if required)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</w:t>
      </w:r>
    </w:p>
    <w:p w14:paraId="7454FE3B" w14:textId="0FA254EB" w:rsidR="00CE4F6D" w:rsidRDefault="00CE4F6D" w:rsidP="00CE4F6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 For lot line adjustments – a deed for the transfer of                                                                                                  property must be provided after approval by prior to the adjustment being processed.</w:t>
      </w:r>
    </w:p>
    <w:p w14:paraId="06C6EB9A" w14:textId="44509307" w:rsidR="00AE1C0D" w:rsidRDefault="00CE4F6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Approved:</w:t>
      </w:r>
    </w:p>
    <w:p w14:paraId="4AA0CB16" w14:textId="7B1B7938" w:rsidR="00CE4F6D" w:rsidRDefault="00CE4F6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 __________________________________________ Manager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Date</w:t>
      </w:r>
    </w:p>
    <w:p w14:paraId="72AB136A" w14:textId="77777777" w:rsidR="00CE4F6D" w:rsidRDefault="00CE4F6D" w:rsidP="00AE1C0D">
      <w:pPr>
        <w:spacing w:line="276" w:lineRule="auto"/>
        <w:rPr>
          <w:sz w:val="20"/>
          <w:szCs w:val="20"/>
        </w:rPr>
      </w:pPr>
    </w:p>
    <w:p w14:paraId="3E0A19A1" w14:textId="6E050E0F" w:rsidR="00CE4F6D" w:rsidRDefault="00CE4F6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</w:t>
      </w:r>
      <w:r>
        <w:rPr>
          <w:sz w:val="20"/>
          <w:szCs w:val="20"/>
        </w:rPr>
        <w:tab/>
        <w:t>___________________________________________ Assessor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</w:t>
      </w:r>
    </w:p>
    <w:p w14:paraId="2523C89E" w14:textId="6CF21B0C" w:rsidR="00CE4F6D" w:rsidRPr="00B22E00" w:rsidRDefault="00CE4F6D" w:rsidP="00AE1C0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ALL PROPERTY ADJUSTMENTS WILL RECEIVE NEW PARCEL NUMBERS THSAT WILL NOT BECOME ACTIVE UNTIL THE NEXT TAX YEAR (i.e., adjustments processed during 2023 will affect 2024 taxes).</w:t>
      </w:r>
    </w:p>
    <w:sectPr w:rsidR="00CE4F6D" w:rsidRPr="00B22E00" w:rsidSect="00B22E00">
      <w:headerReference w:type="default" r:id="rId7"/>
      <w:footerReference w:type="default" r:id="rId8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E2BA" w14:textId="77777777" w:rsidR="00212767" w:rsidRDefault="00212767" w:rsidP="00212767">
      <w:pPr>
        <w:spacing w:after="0" w:line="240" w:lineRule="auto"/>
      </w:pPr>
      <w:r>
        <w:separator/>
      </w:r>
    </w:p>
  </w:endnote>
  <w:endnote w:type="continuationSeparator" w:id="0">
    <w:p w14:paraId="77AB0F93" w14:textId="77777777" w:rsidR="00212767" w:rsidRDefault="00212767" w:rsidP="00212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F3AD6" w14:textId="7CBE8CE8" w:rsidR="001A65D3" w:rsidRPr="00BB45F8" w:rsidRDefault="001A65D3" w:rsidP="001A65D3">
    <w:pPr>
      <w:spacing w:line="360" w:lineRule="auto"/>
      <w:rPr>
        <w:sz w:val="20"/>
        <w:szCs w:val="20"/>
      </w:rPr>
    </w:pPr>
  </w:p>
  <w:p w14:paraId="4531DFE7" w14:textId="2E7191DA" w:rsidR="001A65D3" w:rsidRDefault="001A65D3">
    <w:pPr>
      <w:pStyle w:val="Footer"/>
    </w:pPr>
  </w:p>
  <w:p w14:paraId="3F6B0908" w14:textId="77777777" w:rsidR="001A65D3" w:rsidRDefault="001A6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E593" w14:textId="77777777" w:rsidR="00212767" w:rsidRDefault="00212767" w:rsidP="00212767">
      <w:pPr>
        <w:spacing w:after="0" w:line="240" w:lineRule="auto"/>
      </w:pPr>
      <w:r>
        <w:separator/>
      </w:r>
    </w:p>
  </w:footnote>
  <w:footnote w:type="continuationSeparator" w:id="0">
    <w:p w14:paraId="7436DF46" w14:textId="77777777" w:rsidR="00212767" w:rsidRDefault="00212767" w:rsidP="00212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94323" w14:textId="3C7F926F" w:rsidR="00E42EA7" w:rsidRPr="00AE66C0" w:rsidRDefault="00E42EA7" w:rsidP="00E42EA7">
    <w:pPr>
      <w:pStyle w:val="NoSpacing"/>
      <w:jc w:val="right"/>
      <w:rPr>
        <w:color w:val="1F3864" w:themeColor="accent1" w:themeShade="80"/>
        <w:sz w:val="20"/>
        <w:szCs w:val="20"/>
      </w:rPr>
    </w:pPr>
    <w:r w:rsidRPr="008D3488">
      <w:rPr>
        <w:rFonts w:ascii="Corbel" w:hAnsi="Corbel"/>
        <w:noProof/>
      </w:rPr>
      <w:drawing>
        <wp:anchor distT="0" distB="0" distL="114300" distR="114300" simplePos="0" relativeHeight="251659264" behindDoc="0" locked="0" layoutInCell="1" allowOverlap="1" wp14:anchorId="180FC975" wp14:editId="237C1F77">
          <wp:simplePos x="0" y="0"/>
          <wp:positionH relativeFrom="margin">
            <wp:align>left</wp:align>
          </wp:positionH>
          <wp:positionV relativeFrom="page">
            <wp:posOffset>466725</wp:posOffset>
          </wp:positionV>
          <wp:extent cx="1724025" cy="880745"/>
          <wp:effectExtent l="0" t="0" r="9525" b="0"/>
          <wp:wrapSquare wrapText="bothSides"/>
          <wp:docPr id="1313048082" name="Picture 131304808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66C0">
      <w:rPr>
        <w:color w:val="1F3864" w:themeColor="accent1" w:themeShade="80"/>
        <w:sz w:val="20"/>
        <w:szCs w:val="20"/>
      </w:rPr>
      <w:t>725 E. Main Street</w:t>
    </w:r>
  </w:p>
  <w:p w14:paraId="66816AC2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Flushing, Michigan 48433</w:t>
    </w:r>
  </w:p>
  <w:p w14:paraId="0DE9748A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 xml:space="preserve">810-659-5665 – </w:t>
    </w:r>
    <w:r>
      <w:rPr>
        <w:color w:val="1F3864" w:themeColor="accent1" w:themeShade="80"/>
        <w:sz w:val="20"/>
        <w:szCs w:val="20"/>
      </w:rPr>
      <w:t>telephone</w:t>
    </w:r>
  </w:p>
  <w:p w14:paraId="5028805D" w14:textId="77777777" w:rsidR="00E42EA7" w:rsidRPr="00AE66C0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810-659-0569 – f</w:t>
    </w:r>
    <w:r>
      <w:rPr>
        <w:color w:val="1F3864" w:themeColor="accent1" w:themeShade="80"/>
        <w:sz w:val="20"/>
        <w:szCs w:val="20"/>
      </w:rPr>
      <w:t>acsimile</w:t>
    </w:r>
  </w:p>
  <w:p w14:paraId="3CD14C66" w14:textId="77777777" w:rsidR="00E42EA7" w:rsidRDefault="00E42EA7" w:rsidP="00E42EA7">
    <w:pPr>
      <w:pStyle w:val="NoSpacing"/>
      <w:ind w:firstLine="720"/>
      <w:jc w:val="right"/>
      <w:rPr>
        <w:color w:val="1F3864" w:themeColor="accent1" w:themeShade="80"/>
        <w:sz w:val="20"/>
        <w:szCs w:val="20"/>
      </w:rPr>
    </w:pPr>
    <w:r w:rsidRPr="00AE66C0">
      <w:rPr>
        <w:color w:val="1F3864" w:themeColor="accent1" w:themeShade="80"/>
        <w:sz w:val="20"/>
        <w:szCs w:val="20"/>
      </w:rPr>
      <w:t>www.flushingcity.com</w:t>
    </w:r>
  </w:p>
  <w:p w14:paraId="3E3DF37B" w14:textId="77777777" w:rsidR="00E42EA7" w:rsidRDefault="00E42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35EEE"/>
    <w:multiLevelType w:val="hybridMultilevel"/>
    <w:tmpl w:val="5D6ED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15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97D"/>
    <w:rsid w:val="0007047E"/>
    <w:rsid w:val="000919AD"/>
    <w:rsid w:val="001A65D3"/>
    <w:rsid w:val="00212767"/>
    <w:rsid w:val="003127BB"/>
    <w:rsid w:val="004774BA"/>
    <w:rsid w:val="005E5046"/>
    <w:rsid w:val="006F5E30"/>
    <w:rsid w:val="007E515F"/>
    <w:rsid w:val="00890BD6"/>
    <w:rsid w:val="008E47DE"/>
    <w:rsid w:val="008F7FE2"/>
    <w:rsid w:val="009A513E"/>
    <w:rsid w:val="00A47C11"/>
    <w:rsid w:val="00AE1C0D"/>
    <w:rsid w:val="00B0584A"/>
    <w:rsid w:val="00B22E00"/>
    <w:rsid w:val="00B336A2"/>
    <w:rsid w:val="00BB45F8"/>
    <w:rsid w:val="00BC3F23"/>
    <w:rsid w:val="00C234DF"/>
    <w:rsid w:val="00CE4F6D"/>
    <w:rsid w:val="00D8597D"/>
    <w:rsid w:val="00E4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64E16"/>
  <w15:chartTrackingRefBased/>
  <w15:docId w15:val="{BD86C70F-1099-4E37-AFA2-B191F8DA0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59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97D"/>
  </w:style>
  <w:style w:type="paragraph" w:styleId="NoSpacing">
    <w:name w:val="No Spacing"/>
    <w:uiPriority w:val="1"/>
    <w:qFormat/>
    <w:rsid w:val="00D8597D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07047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12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King</dc:creator>
  <cp:keywords/>
  <dc:description/>
  <cp:lastModifiedBy>Michelle King</cp:lastModifiedBy>
  <cp:revision>2</cp:revision>
  <cp:lastPrinted>2023-11-07T22:34:00Z</cp:lastPrinted>
  <dcterms:created xsi:type="dcterms:W3CDTF">2023-11-07T22:34:00Z</dcterms:created>
  <dcterms:modified xsi:type="dcterms:W3CDTF">2023-11-07T22:34:00Z</dcterms:modified>
</cp:coreProperties>
</file>